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54" w:rsidRDefault="00D62F27">
      <w:bookmarkStart w:id="0" w:name="_GoBack"/>
      <w:bookmarkEnd w:id="0"/>
      <w:r>
        <w:t xml:space="preserve">The Town of Boothbay Harbor would like to encourage property owners who engage in working waterfront activities to contact Geoff Smith at the Boothbay Harbor Town Hall to discuss property tax reduction possibilities under the Maine Working Waterfront Tax Law.  If your property is used primarily (more than 50%) to “provide access to or support the conduct of commercial fishing activities,” then you could be eligible for a reduction in your property taxes.  </w:t>
      </w:r>
    </w:p>
    <w:p w:rsidR="00D62F27" w:rsidRDefault="00D62F27"/>
    <w:p w:rsidR="00D62F27" w:rsidRDefault="00D62F27">
      <w:r>
        <w:t xml:space="preserve">Please call the Code Enforcement office at (207) 633-3671 to schedule an appointment with Geoff Smith to review your property and assist you with the application process.  You can review the Working Waterfront Tax Law at the Maine Revenue Services website, at </w:t>
      </w:r>
      <w:hyperlink r:id="rId4" w:history="1">
        <w:r w:rsidRPr="0087506D">
          <w:rPr>
            <w:rStyle w:val="Hyperlink"/>
          </w:rPr>
          <w:t>http://www.maine.gov/revenue/forms/property/pubs/workingwaterq&amp;a.htm</w:t>
        </w:r>
      </w:hyperlink>
      <w:r>
        <w:t>.</w:t>
      </w:r>
    </w:p>
    <w:p w:rsidR="00D62F27" w:rsidRDefault="00D62F27"/>
    <w:sectPr w:rsidR="00D62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27"/>
    <w:rsid w:val="00360110"/>
    <w:rsid w:val="004F1E54"/>
    <w:rsid w:val="00D6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E03421-19AC-407F-93F8-CE6D2A2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F27"/>
    <w:rPr>
      <w:color w:val="0563C1" w:themeColor="hyperlink"/>
      <w:u w:val="single"/>
    </w:rPr>
  </w:style>
  <w:style w:type="character" w:customStyle="1" w:styleId="UnresolvedMention">
    <w:name w:val="Unresolved Mention"/>
    <w:basedOn w:val="DefaultParagraphFont"/>
    <w:uiPriority w:val="99"/>
    <w:semiHidden/>
    <w:unhideWhenUsed/>
    <w:rsid w:val="00D62F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ine.gov/revenue/forms/property/pubs/workingwaterq&amp;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Smith</dc:creator>
  <cp:keywords/>
  <dc:description/>
  <cp:lastModifiedBy>Patricia Fallon</cp:lastModifiedBy>
  <cp:revision>2</cp:revision>
  <dcterms:created xsi:type="dcterms:W3CDTF">2018-01-11T14:25:00Z</dcterms:created>
  <dcterms:modified xsi:type="dcterms:W3CDTF">2018-01-11T14:25:00Z</dcterms:modified>
</cp:coreProperties>
</file>